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DEAD" w14:textId="77777777" w:rsidR="008D45A5" w:rsidRPr="008F25EF" w:rsidRDefault="008D45A5" w:rsidP="008D45A5">
      <w:pPr>
        <w:spacing w:after="0" w:line="240" w:lineRule="auto"/>
        <w:jc w:val="both"/>
        <w:rPr>
          <w:rFonts w:ascii="Times New Roman" w:hAnsi="Times New Roman"/>
          <w:b/>
          <w:sz w:val="24"/>
          <w:szCs w:val="24"/>
          <w:lang w:eastAsia="hu-HU"/>
        </w:rPr>
      </w:pPr>
      <w:bookmarkStart w:id="0" w:name="_Hlk501022809"/>
      <w:bookmarkStart w:id="1" w:name="_Hlk128397922"/>
      <w:r w:rsidRPr="008F25EF">
        <w:rPr>
          <w:rFonts w:ascii="Times New Roman" w:hAnsi="Times New Roman"/>
          <w:b/>
          <w:sz w:val="24"/>
          <w:szCs w:val="24"/>
        </w:rPr>
        <w:t xml:space="preserve">Gazdasági, Műszaki, Jogi, Környezetvédelmi Bizottság </w:t>
      </w:r>
    </w:p>
    <w:p w14:paraId="099D41AE" w14:textId="77777777" w:rsidR="008D45A5" w:rsidRPr="008F25EF" w:rsidRDefault="008D45A5" w:rsidP="008D45A5">
      <w:pPr>
        <w:spacing w:after="0" w:line="240" w:lineRule="auto"/>
        <w:jc w:val="center"/>
        <w:rPr>
          <w:rFonts w:ascii="Times New Roman" w:hAnsi="Times New Roman"/>
          <w:b/>
          <w:sz w:val="24"/>
          <w:szCs w:val="24"/>
          <w:u w:val="single"/>
        </w:rPr>
      </w:pPr>
    </w:p>
    <w:p w14:paraId="70ED77D7" w14:textId="77777777" w:rsidR="008D45A5" w:rsidRPr="008F25EF" w:rsidRDefault="008D45A5" w:rsidP="008D45A5">
      <w:pPr>
        <w:spacing w:after="0" w:line="240" w:lineRule="auto"/>
        <w:jc w:val="center"/>
        <w:rPr>
          <w:rFonts w:ascii="Times New Roman" w:eastAsia="Times New Roman" w:hAnsi="Times New Roman"/>
          <w:b/>
          <w:sz w:val="24"/>
          <w:szCs w:val="24"/>
          <w:u w:val="single"/>
        </w:rPr>
      </w:pPr>
      <w:r w:rsidRPr="008F25EF">
        <w:rPr>
          <w:rFonts w:ascii="Times New Roman" w:hAnsi="Times New Roman"/>
          <w:b/>
          <w:sz w:val="24"/>
          <w:szCs w:val="24"/>
          <w:u w:val="single"/>
        </w:rPr>
        <w:t>ELŐTERJESZTÉS</w:t>
      </w:r>
    </w:p>
    <w:p w14:paraId="611B65D2" w14:textId="77777777" w:rsidR="008D45A5" w:rsidRPr="008F25EF" w:rsidRDefault="008D45A5" w:rsidP="008D45A5">
      <w:pPr>
        <w:spacing w:after="0" w:line="240" w:lineRule="auto"/>
        <w:jc w:val="center"/>
        <w:rPr>
          <w:rFonts w:ascii="Times New Roman" w:hAnsi="Times New Roman"/>
          <w:sz w:val="24"/>
          <w:szCs w:val="24"/>
        </w:rPr>
      </w:pPr>
      <w:r w:rsidRPr="008F25EF">
        <w:rPr>
          <w:rFonts w:ascii="Times New Roman" w:hAnsi="Times New Roman"/>
          <w:sz w:val="24"/>
          <w:szCs w:val="24"/>
        </w:rPr>
        <w:t>Kisbér Város Önkormányzat Képviselő-testülete</w:t>
      </w:r>
    </w:p>
    <w:p w14:paraId="731E06B9" w14:textId="4B6E61D5" w:rsidR="008D45A5" w:rsidRPr="008F25EF" w:rsidRDefault="008D45A5" w:rsidP="008D45A5">
      <w:pPr>
        <w:spacing w:after="0" w:line="240" w:lineRule="auto"/>
        <w:jc w:val="center"/>
        <w:rPr>
          <w:rFonts w:ascii="Times New Roman" w:hAnsi="Times New Roman"/>
          <w:sz w:val="24"/>
          <w:szCs w:val="24"/>
        </w:rPr>
      </w:pPr>
      <w:r w:rsidRPr="008F25EF">
        <w:rPr>
          <w:rFonts w:ascii="Times New Roman" w:hAnsi="Times New Roman"/>
          <w:b/>
          <w:sz w:val="24"/>
          <w:szCs w:val="24"/>
        </w:rPr>
        <w:t xml:space="preserve">2024. </w:t>
      </w:r>
      <w:r w:rsidRPr="008F25EF">
        <w:rPr>
          <w:rFonts w:ascii="Times New Roman" w:hAnsi="Times New Roman"/>
          <w:b/>
          <w:sz w:val="24"/>
          <w:szCs w:val="24"/>
        </w:rPr>
        <w:t>február 0</w:t>
      </w:r>
      <w:r w:rsidRPr="008F25EF">
        <w:rPr>
          <w:rFonts w:ascii="Times New Roman" w:hAnsi="Times New Roman"/>
          <w:b/>
          <w:sz w:val="24"/>
          <w:szCs w:val="24"/>
        </w:rPr>
        <w:t>8-ai</w:t>
      </w:r>
      <w:r w:rsidRPr="008F25EF">
        <w:rPr>
          <w:rFonts w:ascii="Times New Roman" w:hAnsi="Times New Roman"/>
          <w:sz w:val="24"/>
          <w:szCs w:val="24"/>
        </w:rPr>
        <w:t xml:space="preserve"> ülésére</w:t>
      </w:r>
    </w:p>
    <w:bookmarkEnd w:id="0"/>
    <w:bookmarkEnd w:id="1"/>
    <w:p w14:paraId="15A44279" w14:textId="77777777" w:rsidR="008D45A5" w:rsidRPr="008F25EF" w:rsidRDefault="008D45A5" w:rsidP="008D45A5">
      <w:pPr>
        <w:spacing w:after="0" w:line="240" w:lineRule="auto"/>
        <w:rPr>
          <w:rFonts w:ascii="Times New Roman" w:hAnsi="Times New Roman"/>
          <w:b/>
          <w:sz w:val="24"/>
          <w:szCs w:val="24"/>
        </w:rPr>
      </w:pPr>
    </w:p>
    <w:p w14:paraId="6583DE0E" w14:textId="19801749" w:rsidR="0032075E" w:rsidRPr="008F25EF" w:rsidRDefault="0032075E" w:rsidP="0032075E">
      <w:pPr>
        <w:widowControl w:val="0"/>
        <w:suppressAutoHyphens/>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sz w:val="24"/>
          <w:szCs w:val="24"/>
          <w:u w:val="single"/>
          <w:lang w:eastAsia="hu-HU"/>
        </w:rPr>
        <w:t>Tárgy</w:t>
      </w:r>
      <w:r w:rsidRPr="008F25EF">
        <w:rPr>
          <w:rFonts w:ascii="Times New Roman" w:eastAsia="Times New Roman" w:hAnsi="Times New Roman"/>
          <w:sz w:val="24"/>
          <w:szCs w:val="24"/>
          <w:lang w:eastAsia="hu-HU"/>
        </w:rPr>
        <w:t xml:space="preserve">: </w:t>
      </w:r>
      <w:proofErr w:type="spellStart"/>
      <w:r w:rsidRPr="008F25EF">
        <w:rPr>
          <w:rFonts w:ascii="Times New Roman" w:eastAsia="Times New Roman" w:hAnsi="Times New Roman"/>
          <w:sz w:val="24"/>
          <w:szCs w:val="24"/>
          <w:lang w:eastAsia="hu-HU"/>
        </w:rPr>
        <w:t>Hántai</w:t>
      </w:r>
      <w:proofErr w:type="spellEnd"/>
      <w:r w:rsidRPr="008F25EF">
        <w:rPr>
          <w:rFonts w:ascii="Times New Roman" w:eastAsia="Times New Roman" w:hAnsi="Times New Roman"/>
          <w:sz w:val="24"/>
          <w:szCs w:val="24"/>
          <w:lang w:eastAsia="hu-HU"/>
        </w:rPr>
        <w:t xml:space="preserve"> </w:t>
      </w:r>
      <w:r w:rsidR="0006596F" w:rsidRPr="008F25EF">
        <w:rPr>
          <w:rFonts w:ascii="Times New Roman" w:eastAsia="Times New Roman" w:hAnsi="Times New Roman"/>
          <w:sz w:val="24"/>
          <w:szCs w:val="24"/>
          <w:lang w:eastAsia="hu-HU"/>
        </w:rPr>
        <w:t>ingatlan</w:t>
      </w:r>
      <w:r w:rsidRPr="008F25EF">
        <w:rPr>
          <w:rFonts w:ascii="Times New Roman" w:eastAsia="Times New Roman" w:hAnsi="Times New Roman"/>
          <w:sz w:val="24"/>
          <w:szCs w:val="24"/>
          <w:lang w:eastAsia="hu-HU"/>
        </w:rPr>
        <w:t>cserék</w:t>
      </w:r>
    </w:p>
    <w:p w14:paraId="43A49768" w14:textId="77777777" w:rsidR="008D45A5" w:rsidRPr="008F25EF" w:rsidRDefault="008D45A5" w:rsidP="008D45A5">
      <w:pPr>
        <w:spacing w:after="0" w:line="240" w:lineRule="auto"/>
        <w:jc w:val="center"/>
        <w:rPr>
          <w:rFonts w:ascii="Times New Roman" w:hAnsi="Times New Roman"/>
          <w:b/>
          <w:sz w:val="24"/>
          <w:szCs w:val="24"/>
        </w:rPr>
      </w:pPr>
      <w:r w:rsidRPr="008F25EF">
        <w:rPr>
          <w:rFonts w:ascii="Times New Roman" w:hAnsi="Times New Roman"/>
          <w:b/>
          <w:sz w:val="24"/>
          <w:szCs w:val="24"/>
        </w:rPr>
        <w:t>Tisztelt Képviselő-testület!</w:t>
      </w:r>
    </w:p>
    <w:p w14:paraId="0EEABD91" w14:textId="77777777" w:rsidR="0032075E" w:rsidRPr="008F25EF" w:rsidRDefault="0032075E" w:rsidP="0032075E">
      <w:pPr>
        <w:spacing w:after="0" w:line="240" w:lineRule="auto"/>
        <w:jc w:val="both"/>
        <w:rPr>
          <w:rFonts w:ascii="Times New Roman" w:eastAsia="Times New Roman" w:hAnsi="Times New Roman"/>
          <w:sz w:val="24"/>
          <w:szCs w:val="24"/>
          <w:lang w:eastAsia="hu-HU"/>
        </w:rPr>
      </w:pPr>
    </w:p>
    <w:p w14:paraId="031ECB8E" w14:textId="77777777" w:rsidR="00EC50B4" w:rsidRPr="008F25EF" w:rsidRDefault="0006596F" w:rsidP="0032075E">
      <w:pPr>
        <w:spacing w:after="0" w:line="240" w:lineRule="auto"/>
        <w:jc w:val="both"/>
        <w:rPr>
          <w:rFonts w:ascii="Times New Roman" w:hAnsi="Times New Roman"/>
          <w:sz w:val="24"/>
          <w:szCs w:val="24"/>
        </w:rPr>
      </w:pPr>
      <w:r w:rsidRPr="008F25EF">
        <w:rPr>
          <w:rFonts w:ascii="Times New Roman" w:hAnsi="Times New Roman"/>
          <w:sz w:val="24"/>
          <w:szCs w:val="24"/>
        </w:rPr>
        <w:t>Mint azt tudják, t</w:t>
      </w:r>
      <w:r w:rsidR="0032075E" w:rsidRPr="008F25EF">
        <w:rPr>
          <w:rFonts w:ascii="Times New Roman" w:hAnsi="Times New Roman"/>
          <w:sz w:val="24"/>
          <w:szCs w:val="24"/>
        </w:rPr>
        <w:t xml:space="preserve">öbb éven át tárgyalásokat folyattunk Pulai Lászlónéval a </w:t>
      </w:r>
      <w:proofErr w:type="spellStart"/>
      <w:r w:rsidR="0032075E" w:rsidRPr="008F25EF">
        <w:rPr>
          <w:rFonts w:ascii="Times New Roman" w:hAnsi="Times New Roman"/>
          <w:sz w:val="24"/>
          <w:szCs w:val="24"/>
        </w:rPr>
        <w:t>kisbéri</w:t>
      </w:r>
      <w:proofErr w:type="spellEnd"/>
      <w:r w:rsidR="0032075E" w:rsidRPr="008F25EF">
        <w:rPr>
          <w:rFonts w:ascii="Times New Roman" w:hAnsi="Times New Roman"/>
          <w:sz w:val="24"/>
          <w:szCs w:val="24"/>
        </w:rPr>
        <w:t xml:space="preserve"> 5122 hrsz. alatti ingatlan Dohány utca felé eső sík részének megszerzése</w:t>
      </w:r>
      <w:r w:rsidRPr="008F25EF">
        <w:rPr>
          <w:rFonts w:ascii="Times New Roman" w:hAnsi="Times New Roman"/>
          <w:sz w:val="24"/>
          <w:szCs w:val="24"/>
        </w:rPr>
        <w:t xml:space="preserve">, mely tárgyalások </w:t>
      </w:r>
      <w:r w:rsidR="0032075E" w:rsidRPr="008F25EF">
        <w:rPr>
          <w:rFonts w:ascii="Times New Roman" w:hAnsi="Times New Roman"/>
          <w:sz w:val="24"/>
          <w:szCs w:val="24"/>
        </w:rPr>
        <w:t>2017-ben megszakadt</w:t>
      </w:r>
      <w:r w:rsidRPr="008F25EF">
        <w:rPr>
          <w:rFonts w:ascii="Times New Roman" w:hAnsi="Times New Roman"/>
          <w:sz w:val="24"/>
          <w:szCs w:val="24"/>
        </w:rPr>
        <w:t>ak</w:t>
      </w:r>
      <w:r w:rsidR="0032075E" w:rsidRPr="008F25EF">
        <w:rPr>
          <w:rFonts w:ascii="Times New Roman" w:hAnsi="Times New Roman"/>
          <w:sz w:val="24"/>
          <w:szCs w:val="24"/>
        </w:rPr>
        <w:t xml:space="preserve">. </w:t>
      </w:r>
      <w:r w:rsidRPr="008F25EF">
        <w:rPr>
          <w:rFonts w:ascii="Times New Roman" w:hAnsi="Times New Roman"/>
          <w:sz w:val="24"/>
          <w:szCs w:val="24"/>
        </w:rPr>
        <w:t xml:space="preserve">Tavaly már </w:t>
      </w:r>
      <w:r w:rsidR="0032075E" w:rsidRPr="008F25EF">
        <w:rPr>
          <w:rFonts w:ascii="Times New Roman" w:hAnsi="Times New Roman"/>
          <w:sz w:val="24"/>
          <w:szCs w:val="24"/>
        </w:rPr>
        <w:t>Pulai László</w:t>
      </w:r>
      <w:r w:rsidR="00EC50B4" w:rsidRPr="008F25EF">
        <w:rPr>
          <w:rFonts w:ascii="Times New Roman" w:hAnsi="Times New Roman"/>
          <w:sz w:val="24"/>
          <w:szCs w:val="24"/>
        </w:rPr>
        <w:t>val</w:t>
      </w:r>
      <w:r w:rsidRPr="008F25EF">
        <w:rPr>
          <w:rFonts w:ascii="Times New Roman" w:hAnsi="Times New Roman"/>
          <w:sz w:val="24"/>
          <w:szCs w:val="24"/>
        </w:rPr>
        <w:t xml:space="preserve"> kezdtük új</w:t>
      </w:r>
      <w:r w:rsidR="00EC50B4" w:rsidRPr="008F25EF">
        <w:rPr>
          <w:rFonts w:ascii="Times New Roman" w:hAnsi="Times New Roman"/>
          <w:sz w:val="24"/>
          <w:szCs w:val="24"/>
        </w:rPr>
        <w:t>r</w:t>
      </w:r>
      <w:r w:rsidRPr="008F25EF">
        <w:rPr>
          <w:rFonts w:ascii="Times New Roman" w:hAnsi="Times New Roman"/>
          <w:sz w:val="24"/>
          <w:szCs w:val="24"/>
        </w:rPr>
        <w:t>a a</w:t>
      </w:r>
      <w:r w:rsidR="00EC50B4" w:rsidRPr="008F25EF">
        <w:rPr>
          <w:rFonts w:ascii="Times New Roman" w:hAnsi="Times New Roman"/>
          <w:sz w:val="24"/>
          <w:szCs w:val="24"/>
        </w:rPr>
        <w:t>z egyeztetéseket.</w:t>
      </w:r>
      <w:r w:rsidRPr="008F25EF">
        <w:rPr>
          <w:rFonts w:ascii="Times New Roman" w:hAnsi="Times New Roman"/>
          <w:sz w:val="24"/>
          <w:szCs w:val="24"/>
        </w:rPr>
        <w:t xml:space="preserve"> </w:t>
      </w:r>
      <w:r w:rsidR="0032075E" w:rsidRPr="008F25EF">
        <w:rPr>
          <w:rFonts w:ascii="Times New Roman" w:hAnsi="Times New Roman"/>
          <w:sz w:val="24"/>
          <w:szCs w:val="24"/>
        </w:rPr>
        <w:t xml:space="preserve"> </w:t>
      </w:r>
      <w:r w:rsidR="00EC50B4" w:rsidRPr="008F25EF">
        <w:rPr>
          <w:rFonts w:ascii="Times New Roman" w:hAnsi="Times New Roman"/>
          <w:sz w:val="24"/>
          <w:szCs w:val="24"/>
        </w:rPr>
        <w:t>Pulai úr az</w:t>
      </w:r>
      <w:r w:rsidR="0032075E" w:rsidRPr="008F25EF">
        <w:rPr>
          <w:rFonts w:ascii="Times New Roman" w:hAnsi="Times New Roman"/>
          <w:sz w:val="24"/>
          <w:szCs w:val="24"/>
        </w:rPr>
        <w:t xml:space="preserve"> 5122 hrsz. alatti ingatlanát meg kíván</w:t>
      </w:r>
      <w:r w:rsidR="00EC50B4" w:rsidRPr="008F25EF">
        <w:rPr>
          <w:rFonts w:ascii="Times New Roman" w:hAnsi="Times New Roman"/>
          <w:sz w:val="24"/>
          <w:szCs w:val="24"/>
        </w:rPr>
        <w:t>t</w:t>
      </w:r>
      <w:r w:rsidR="0032075E" w:rsidRPr="008F25EF">
        <w:rPr>
          <w:rFonts w:ascii="Times New Roman" w:hAnsi="Times New Roman"/>
          <w:sz w:val="24"/>
          <w:szCs w:val="24"/>
        </w:rPr>
        <w:t>a osztani a mellékelt változási vázrajz szerint. A megosztás egyrészt tartalmazza a rendezési tervünkön jelölt, 5123 hrsz. alatti közút (</w:t>
      </w:r>
      <w:proofErr w:type="spellStart"/>
      <w:r w:rsidR="0032075E" w:rsidRPr="008F25EF">
        <w:rPr>
          <w:rFonts w:ascii="Times New Roman" w:hAnsi="Times New Roman"/>
          <w:sz w:val="24"/>
          <w:szCs w:val="24"/>
        </w:rPr>
        <w:t>Tekézőhöz</w:t>
      </w:r>
      <w:proofErr w:type="spellEnd"/>
      <w:r w:rsidR="0032075E" w:rsidRPr="008F25EF">
        <w:rPr>
          <w:rFonts w:ascii="Times New Roman" w:hAnsi="Times New Roman"/>
          <w:sz w:val="24"/>
          <w:szCs w:val="24"/>
        </w:rPr>
        <w:t xml:space="preserve"> vezető út) kiszélesítését OTÉK szerinti szélességre, ez lenne az 5122/3 hrsz-ú magánút és az ingatlan Dohány utca felöli sík részének leválasztását, ez az 5122/2 </w:t>
      </w:r>
      <w:proofErr w:type="gramStart"/>
      <w:r w:rsidR="0032075E" w:rsidRPr="008F25EF">
        <w:rPr>
          <w:rFonts w:ascii="Times New Roman" w:hAnsi="Times New Roman"/>
          <w:sz w:val="24"/>
          <w:szCs w:val="24"/>
        </w:rPr>
        <w:t>hrsz..</w:t>
      </w:r>
      <w:proofErr w:type="gramEnd"/>
      <w:r w:rsidR="0032075E" w:rsidRPr="008F25EF">
        <w:rPr>
          <w:rFonts w:ascii="Times New Roman" w:hAnsi="Times New Roman"/>
          <w:sz w:val="24"/>
          <w:szCs w:val="24"/>
        </w:rPr>
        <w:t xml:space="preserve"> Ezt a két létrejövő ingatlant szeret</w:t>
      </w:r>
      <w:r w:rsidR="00EC50B4" w:rsidRPr="008F25EF">
        <w:rPr>
          <w:rFonts w:ascii="Times New Roman" w:hAnsi="Times New Roman"/>
          <w:sz w:val="24"/>
          <w:szCs w:val="24"/>
        </w:rPr>
        <w:t>t</w:t>
      </w:r>
      <w:r w:rsidR="0032075E" w:rsidRPr="008F25EF">
        <w:rPr>
          <w:rFonts w:ascii="Times New Roman" w:hAnsi="Times New Roman"/>
          <w:sz w:val="24"/>
          <w:szCs w:val="24"/>
        </w:rPr>
        <w:t>ék</w:t>
      </w:r>
      <w:r w:rsidR="00EC50B4" w:rsidRPr="008F25EF">
        <w:rPr>
          <w:rFonts w:ascii="Times New Roman" w:hAnsi="Times New Roman"/>
          <w:sz w:val="24"/>
          <w:szCs w:val="24"/>
        </w:rPr>
        <w:t xml:space="preserve"> volna</w:t>
      </w:r>
      <w:r w:rsidR="0032075E" w:rsidRPr="008F25EF">
        <w:rPr>
          <w:rFonts w:ascii="Times New Roman" w:hAnsi="Times New Roman"/>
          <w:sz w:val="24"/>
          <w:szCs w:val="24"/>
        </w:rPr>
        <w:t xml:space="preserve"> elcserélni az önkormányzat tulajdonában lévő 5103 hrsz. alatti ingatlannal és az 5121 hrsz. alatti ingatlan út felé eső sík kimérése után fennmaradt részével. Továbbá kezdeményezik, hogy a következő rendezési terv módosításakor a megosztás után visszamaradó 5122/1 hrsz. alatti ingatlanukra vonatkozó szabályozást módosítsuk akként, hogy a területen építési telkeket lehessen kialakítani. </w:t>
      </w:r>
    </w:p>
    <w:p w14:paraId="1B202401" w14:textId="77777777" w:rsidR="00EC50B4" w:rsidRPr="008F25EF" w:rsidRDefault="00EC50B4" w:rsidP="0032075E">
      <w:pPr>
        <w:spacing w:after="0" w:line="240" w:lineRule="auto"/>
        <w:jc w:val="both"/>
        <w:rPr>
          <w:rFonts w:ascii="Times New Roman" w:hAnsi="Times New Roman"/>
          <w:sz w:val="24"/>
          <w:szCs w:val="24"/>
        </w:rPr>
      </w:pPr>
    </w:p>
    <w:p w14:paraId="2774DC9D" w14:textId="2A7AA658" w:rsidR="0032075E" w:rsidRPr="008F25EF" w:rsidRDefault="00EC50B4" w:rsidP="0032075E">
      <w:pPr>
        <w:spacing w:after="0" w:line="240" w:lineRule="auto"/>
        <w:jc w:val="both"/>
        <w:rPr>
          <w:rFonts w:ascii="Times New Roman" w:hAnsi="Times New Roman"/>
          <w:sz w:val="24"/>
          <w:szCs w:val="24"/>
        </w:rPr>
      </w:pPr>
      <w:r w:rsidRPr="008F25EF">
        <w:rPr>
          <w:rFonts w:ascii="Times New Roman" w:hAnsi="Times New Roman"/>
          <w:sz w:val="24"/>
          <w:szCs w:val="24"/>
        </w:rPr>
        <w:t>A tavaly szeptemberben tárgyalt</w:t>
      </w:r>
      <w:r w:rsidR="008D45A5" w:rsidRPr="008F25EF">
        <w:rPr>
          <w:rFonts w:ascii="Times New Roman" w:hAnsi="Times New Roman"/>
          <w:sz w:val="24"/>
          <w:szCs w:val="24"/>
        </w:rPr>
        <w:t>ák</w:t>
      </w:r>
      <w:r w:rsidRPr="008F25EF">
        <w:rPr>
          <w:rFonts w:ascii="Times New Roman" w:hAnsi="Times New Roman"/>
          <w:sz w:val="24"/>
          <w:szCs w:val="24"/>
        </w:rPr>
        <w:t xml:space="preserve"> a fentieket, akkor döntés nem született, a Hánta Bizottságot kérték, hogy tárgyaljon Pulai úrral. </w:t>
      </w:r>
    </w:p>
    <w:p w14:paraId="4247AEDC" w14:textId="771F19EB" w:rsidR="0032075E" w:rsidRPr="008F25EF" w:rsidRDefault="00EC50B4" w:rsidP="0032075E">
      <w:pPr>
        <w:spacing w:after="0"/>
        <w:jc w:val="both"/>
        <w:rPr>
          <w:rFonts w:ascii="Times New Roman" w:hAnsi="Times New Roman"/>
          <w:sz w:val="24"/>
          <w:szCs w:val="24"/>
        </w:rPr>
      </w:pPr>
      <w:r w:rsidRPr="008F25EF">
        <w:rPr>
          <w:rFonts w:ascii="Times New Roman" w:hAnsi="Times New Roman"/>
          <w:sz w:val="24"/>
          <w:szCs w:val="24"/>
        </w:rPr>
        <w:t xml:space="preserve">2023. október 19-én Polgármester úrral, Jegyző úrral, Hánta Bizottság megjelent tagjaival, Főépítész asszonnyal és a hivatal érintett munkatársaival volt egy megbeszélés, melyen a felek arra jutottak, hogy ha a földhivatal bejegyzi a megosztással létrejött ingatlanokat, akkor arról Pulai úr küldjön tájékoztatást és akkor fogunk tudni a továbbiakról dönteni. </w:t>
      </w:r>
    </w:p>
    <w:p w14:paraId="49234464" w14:textId="77777777" w:rsidR="00EC50B4" w:rsidRPr="008F25EF" w:rsidRDefault="00EC50B4" w:rsidP="0032075E">
      <w:pPr>
        <w:spacing w:after="0"/>
        <w:jc w:val="both"/>
        <w:rPr>
          <w:rFonts w:ascii="Times New Roman" w:hAnsi="Times New Roman"/>
          <w:sz w:val="24"/>
          <w:szCs w:val="24"/>
        </w:rPr>
      </w:pPr>
    </w:p>
    <w:p w14:paraId="489BDC80" w14:textId="1C995DBE" w:rsidR="00EC50B4" w:rsidRPr="008F25EF" w:rsidRDefault="00EC50B4" w:rsidP="0032075E">
      <w:pPr>
        <w:spacing w:after="0"/>
        <w:jc w:val="both"/>
        <w:rPr>
          <w:rFonts w:ascii="Times New Roman" w:hAnsi="Times New Roman"/>
          <w:sz w:val="24"/>
          <w:szCs w:val="24"/>
        </w:rPr>
      </w:pPr>
      <w:r w:rsidRPr="008F25EF">
        <w:rPr>
          <w:rFonts w:ascii="Times New Roman" w:hAnsi="Times New Roman"/>
          <w:sz w:val="24"/>
          <w:szCs w:val="24"/>
        </w:rPr>
        <w:t>A mellékelt változási vázrajzra a telekalakítási engedélyt a földhivatal kiadta, azonban az ingatlan-nyilvántartási osztályuk a bejegyzést nem tudta végrehajtani, mert ahhoz szakhatóságként az útügyi hatóság hozzájárulása kellett volna. A Komárom-Esztergom Vármegyei Kormányhivatal</w:t>
      </w:r>
      <w:r w:rsidR="00BC3403" w:rsidRPr="008F25EF">
        <w:rPr>
          <w:rFonts w:ascii="Times New Roman" w:hAnsi="Times New Roman"/>
          <w:sz w:val="24"/>
          <w:szCs w:val="24"/>
        </w:rPr>
        <w:t xml:space="preserve"> Közlekedési, Műszaki Engedélyezési és Fogyasztóvédelmi Főosztály Útügyi Osztály a mellékelt tájékoztatást adta, melyben leírták, hogy a magánútként bejegyezni kívánt ingatlannak mi mindennek kell megfelelnie. Ennek megvalósítását Pulai úr nem tudta vállalni. Más megoldást nem látva, kisajátítási eljárás lefolytatását kéri tőlünk. </w:t>
      </w:r>
    </w:p>
    <w:p w14:paraId="03FB6535" w14:textId="77777777" w:rsidR="00BC3403" w:rsidRPr="008F25EF" w:rsidRDefault="00BC3403" w:rsidP="0032075E">
      <w:pPr>
        <w:spacing w:after="0"/>
        <w:jc w:val="both"/>
        <w:rPr>
          <w:rFonts w:ascii="Times New Roman" w:hAnsi="Times New Roman"/>
          <w:sz w:val="24"/>
          <w:szCs w:val="24"/>
        </w:rPr>
      </w:pPr>
    </w:p>
    <w:p w14:paraId="30E8137F" w14:textId="3C77116D" w:rsidR="008F21B4" w:rsidRPr="008F25EF" w:rsidRDefault="00BC3403" w:rsidP="008F21B4">
      <w:pPr>
        <w:spacing w:after="0" w:line="240" w:lineRule="auto"/>
        <w:jc w:val="both"/>
        <w:rPr>
          <w:rFonts w:ascii="Times New Roman" w:eastAsia="Times New Roman" w:hAnsi="Times New Roman"/>
          <w:sz w:val="24"/>
          <w:szCs w:val="24"/>
          <w:lang w:eastAsia="hu-HU"/>
        </w:rPr>
      </w:pPr>
      <w:r w:rsidRPr="008F25EF">
        <w:rPr>
          <w:rFonts w:ascii="Times New Roman" w:hAnsi="Times New Roman"/>
          <w:sz w:val="24"/>
          <w:szCs w:val="24"/>
        </w:rPr>
        <w:t>A kisajátításról</w:t>
      </w:r>
      <w:r w:rsidR="00BE1B1A" w:rsidRPr="008F25EF">
        <w:rPr>
          <w:rFonts w:ascii="Times New Roman" w:hAnsi="Times New Roman"/>
          <w:sz w:val="24"/>
          <w:szCs w:val="24"/>
        </w:rPr>
        <w:t xml:space="preserve"> a kisajátításról</w:t>
      </w:r>
      <w:r w:rsidRPr="008F25EF">
        <w:rPr>
          <w:rFonts w:ascii="Times New Roman" w:hAnsi="Times New Roman"/>
          <w:sz w:val="24"/>
          <w:szCs w:val="24"/>
        </w:rPr>
        <w:t xml:space="preserve"> szóló 20</w:t>
      </w:r>
      <w:r w:rsidR="00BB04C7" w:rsidRPr="008F25EF">
        <w:rPr>
          <w:rFonts w:ascii="Times New Roman" w:hAnsi="Times New Roman"/>
          <w:sz w:val="24"/>
          <w:szCs w:val="24"/>
        </w:rPr>
        <w:t>0</w:t>
      </w:r>
      <w:r w:rsidRPr="008F25EF">
        <w:rPr>
          <w:rFonts w:ascii="Times New Roman" w:hAnsi="Times New Roman"/>
          <w:sz w:val="24"/>
          <w:szCs w:val="24"/>
        </w:rPr>
        <w:t>7. évi CXXIII. törvény</w:t>
      </w:r>
      <w:r w:rsidR="00BE1B1A" w:rsidRPr="008F25EF">
        <w:rPr>
          <w:rFonts w:ascii="Times New Roman" w:hAnsi="Times New Roman"/>
          <w:sz w:val="24"/>
          <w:szCs w:val="24"/>
        </w:rPr>
        <w:t xml:space="preserve"> szól.</w:t>
      </w:r>
      <w:r w:rsidR="008F21B4" w:rsidRPr="008F25EF">
        <w:rPr>
          <w:rFonts w:ascii="Times New Roman" w:hAnsi="Times New Roman"/>
          <w:sz w:val="24"/>
          <w:szCs w:val="24"/>
        </w:rPr>
        <w:t xml:space="preserve"> </w:t>
      </w:r>
      <w:r w:rsidR="008F21B4" w:rsidRPr="008F25EF">
        <w:rPr>
          <w:rFonts w:ascii="Times New Roman" w:hAnsi="Times New Roman"/>
          <w:i/>
          <w:iCs/>
          <w:sz w:val="24"/>
          <w:szCs w:val="24"/>
        </w:rPr>
        <w:t>„</w:t>
      </w:r>
      <w:r w:rsidR="008F21B4" w:rsidRPr="008F25EF">
        <w:rPr>
          <w:rFonts w:ascii="Times New Roman" w:eastAsia="Times New Roman" w:hAnsi="Times New Roman"/>
          <w:i/>
          <w:iCs/>
          <w:sz w:val="24"/>
          <w:szCs w:val="24"/>
          <w:lang w:eastAsia="hu-HU"/>
        </w:rPr>
        <w:t>1. § (1) Kisajátítással ingatlan tulajdonjoga csak kivételesen vonható el, az e törvényben meghatározott közérdekű célból, feltételekkel és módon, teljes, azonnali és feltétlen kártalanítás mellett.”</w:t>
      </w:r>
    </w:p>
    <w:p w14:paraId="3E1C9DF9" w14:textId="5240C0BC" w:rsidR="00BB04C7" w:rsidRPr="008F25EF" w:rsidRDefault="00BC3403" w:rsidP="00BB04C7">
      <w:pPr>
        <w:spacing w:after="0" w:line="240" w:lineRule="auto"/>
        <w:jc w:val="both"/>
        <w:rPr>
          <w:rFonts w:ascii="Times New Roman" w:eastAsia="Times New Roman" w:hAnsi="Times New Roman"/>
          <w:i/>
          <w:iCs/>
          <w:sz w:val="24"/>
          <w:szCs w:val="24"/>
          <w:lang w:eastAsia="hu-HU"/>
        </w:rPr>
      </w:pPr>
      <w:r w:rsidRPr="008F25EF">
        <w:rPr>
          <w:rFonts w:ascii="Times New Roman" w:hAnsi="Times New Roman"/>
          <w:sz w:val="24"/>
          <w:szCs w:val="24"/>
        </w:rPr>
        <w:t xml:space="preserve"> Egy kisajátításhoz meg kell jelölni a célt, jelen esetben közlekedési infrastruktúra fejlesztése (2.§ (1) e.)</w:t>
      </w:r>
      <w:r w:rsidR="00BB04C7" w:rsidRPr="008F25EF">
        <w:rPr>
          <w:rFonts w:ascii="Times New Roman" w:hAnsi="Times New Roman"/>
          <w:sz w:val="24"/>
          <w:szCs w:val="24"/>
        </w:rPr>
        <w:t xml:space="preserve"> mondható a vázrajzon jelölt 5122/3 hrsz-ú magánútra, azonban az 5122/2 hrsz-</w:t>
      </w:r>
      <w:proofErr w:type="spellStart"/>
      <w:r w:rsidR="00BB04C7" w:rsidRPr="008F25EF">
        <w:rPr>
          <w:rFonts w:ascii="Times New Roman" w:hAnsi="Times New Roman"/>
          <w:sz w:val="24"/>
          <w:szCs w:val="24"/>
        </w:rPr>
        <w:t>mal</w:t>
      </w:r>
      <w:proofErr w:type="spellEnd"/>
      <w:r w:rsidR="00BB04C7" w:rsidRPr="008F25EF">
        <w:rPr>
          <w:rFonts w:ascii="Times New Roman" w:hAnsi="Times New Roman"/>
          <w:sz w:val="24"/>
          <w:szCs w:val="24"/>
        </w:rPr>
        <w:t xml:space="preserve"> jelölt, Dohány utca felé eső részre célt nehéz megjelölni. (Az elsőt a rendezési terven látható piros szabályozási vonallal tudjuk alátámasztani.) „</w:t>
      </w:r>
      <w:r w:rsidR="00BB04C7" w:rsidRPr="008F25EF">
        <w:rPr>
          <w:rFonts w:ascii="Times New Roman" w:hAnsi="Times New Roman"/>
          <w:i/>
          <w:iCs/>
          <w:sz w:val="24"/>
          <w:szCs w:val="24"/>
        </w:rPr>
        <w:t xml:space="preserve">35. § </w:t>
      </w:r>
      <w:r w:rsidR="00BB04C7" w:rsidRPr="008F25EF">
        <w:rPr>
          <w:rFonts w:ascii="Times New Roman" w:eastAsia="Times New Roman" w:hAnsi="Times New Roman"/>
          <w:i/>
          <w:iCs/>
          <w:sz w:val="24"/>
          <w:szCs w:val="24"/>
          <w:lang w:eastAsia="hu-HU"/>
        </w:rPr>
        <w:t>(2) A kisajátítást kérőnek az ingatlant a kisajátítási határozatban meghatározott határidőn belül a kisajátítás céljára fel kell használnia és a kisajátítási cél szerinti használatot a kisajátítási határozatban előírt időtartamig biztosítania kell.</w:t>
      </w:r>
    </w:p>
    <w:p w14:paraId="6AE52C66" w14:textId="5D0FF94F" w:rsidR="00BB04C7" w:rsidRPr="008F25EF" w:rsidRDefault="00BB04C7" w:rsidP="00BB04C7">
      <w:pPr>
        <w:spacing w:after="0" w:line="240" w:lineRule="auto"/>
        <w:jc w:val="both"/>
        <w:rPr>
          <w:rFonts w:ascii="Times New Roman" w:eastAsia="Times New Roman" w:hAnsi="Times New Roman"/>
          <w:i/>
          <w:iCs/>
          <w:sz w:val="24"/>
          <w:szCs w:val="24"/>
          <w:lang w:eastAsia="hu-HU"/>
        </w:rPr>
      </w:pPr>
      <w:r w:rsidRPr="008F25EF">
        <w:rPr>
          <w:rFonts w:ascii="Times New Roman" w:eastAsia="Times New Roman" w:hAnsi="Times New Roman"/>
          <w:i/>
          <w:iCs/>
          <w:sz w:val="24"/>
          <w:szCs w:val="24"/>
          <w:lang w:eastAsia="hu-HU"/>
        </w:rPr>
        <w:t>(3) Amennyiben a kisajátítás célja a (2) bekezdésben meghatározott időtartamon belül nem valósul meg, az ingatlan korábbi tulajdonosát visszavásárlási jog illeti meg.”</w:t>
      </w:r>
    </w:p>
    <w:p w14:paraId="62D17C47" w14:textId="77777777" w:rsidR="008F21B4" w:rsidRPr="008F25EF" w:rsidRDefault="008F21B4" w:rsidP="00BB04C7">
      <w:pPr>
        <w:spacing w:after="0" w:line="240" w:lineRule="auto"/>
        <w:jc w:val="both"/>
        <w:rPr>
          <w:rFonts w:ascii="Times New Roman" w:eastAsia="Times New Roman" w:hAnsi="Times New Roman"/>
          <w:i/>
          <w:iCs/>
          <w:sz w:val="24"/>
          <w:szCs w:val="24"/>
          <w:lang w:eastAsia="hu-HU"/>
        </w:rPr>
      </w:pPr>
    </w:p>
    <w:p w14:paraId="576C9A8E" w14:textId="55AA51F9" w:rsidR="008F21B4" w:rsidRPr="008F25EF" w:rsidRDefault="008F21B4" w:rsidP="008F21B4">
      <w:pPr>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i/>
          <w:iCs/>
          <w:sz w:val="24"/>
          <w:szCs w:val="24"/>
          <w:lang w:eastAsia="hu-HU"/>
        </w:rPr>
        <w:lastRenderedPageBreak/>
        <w:t xml:space="preserve">„3. § (1) Kisajátításnak akkor van helye, ha </w:t>
      </w:r>
      <w:proofErr w:type="spellStart"/>
      <w:r w:rsidRPr="008F25EF">
        <w:rPr>
          <w:rFonts w:ascii="Times New Roman" w:eastAsia="Times New Roman" w:hAnsi="Times New Roman"/>
          <w:i/>
          <w:iCs/>
          <w:sz w:val="24"/>
          <w:szCs w:val="24"/>
          <w:lang w:eastAsia="hu-HU"/>
        </w:rPr>
        <w:t>b.</w:t>
      </w:r>
      <w:proofErr w:type="spellEnd"/>
      <w:r w:rsidRPr="008F25EF">
        <w:rPr>
          <w:rFonts w:ascii="Times New Roman" w:eastAsia="Times New Roman" w:hAnsi="Times New Roman"/>
          <w:i/>
          <w:iCs/>
          <w:sz w:val="24"/>
          <w:szCs w:val="24"/>
          <w:lang w:eastAsia="hu-HU"/>
        </w:rPr>
        <w:t>) az ingatlan tulajdonjogának megszerzése adásvétel vagy csere útján nem lehetséges.”</w:t>
      </w:r>
      <w:r w:rsidRPr="008F25EF">
        <w:rPr>
          <w:rFonts w:ascii="Times New Roman" w:eastAsia="Times New Roman" w:hAnsi="Times New Roman"/>
          <w:sz w:val="24"/>
          <w:szCs w:val="24"/>
          <w:lang w:eastAsia="hu-HU"/>
        </w:rPr>
        <w:t xml:space="preserve"> Tehát első körben vételi </w:t>
      </w:r>
      <w:r w:rsidR="00BE1B1A" w:rsidRPr="008F25EF">
        <w:rPr>
          <w:rFonts w:ascii="Times New Roman" w:eastAsia="Times New Roman" w:hAnsi="Times New Roman"/>
          <w:sz w:val="24"/>
          <w:szCs w:val="24"/>
          <w:lang w:eastAsia="hu-HU"/>
        </w:rPr>
        <w:t xml:space="preserve">vagy csere </w:t>
      </w:r>
      <w:r w:rsidRPr="008F25EF">
        <w:rPr>
          <w:rFonts w:ascii="Times New Roman" w:eastAsia="Times New Roman" w:hAnsi="Times New Roman"/>
          <w:sz w:val="24"/>
          <w:szCs w:val="24"/>
          <w:lang w:eastAsia="hu-HU"/>
        </w:rPr>
        <w:t xml:space="preserve">ajánlatot kell tennünk az érintett ingatlanrészre, melyet az után tudunk megtenni, hogy készíttettünk rá egy vagyonértékbecslést. A vagyonértékbecsléshez szükség lesz egy új vázrajzra, mely alkalmas lesz kisajátítási eljárás lefolytatására is. </w:t>
      </w:r>
    </w:p>
    <w:p w14:paraId="2CD3EE06" w14:textId="3D2F3FBD" w:rsidR="008F21B4" w:rsidRPr="008F25EF" w:rsidRDefault="00BE1B1A" w:rsidP="008F21B4">
      <w:pPr>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 xml:space="preserve">A kisajátításért kártalanítást kell fizetni, mely a 13. § (1) bekezdés alapján csereingatlannal is történhet. </w:t>
      </w:r>
    </w:p>
    <w:p w14:paraId="30CFE113" w14:textId="77777777" w:rsidR="008F21B4" w:rsidRPr="008F25EF" w:rsidRDefault="008F21B4" w:rsidP="008F21B4">
      <w:pPr>
        <w:spacing w:after="0" w:line="240" w:lineRule="auto"/>
        <w:jc w:val="both"/>
        <w:rPr>
          <w:rFonts w:ascii="Times New Roman" w:eastAsia="Times New Roman" w:hAnsi="Times New Roman"/>
          <w:sz w:val="24"/>
          <w:szCs w:val="24"/>
          <w:lang w:eastAsia="hu-HU"/>
        </w:rPr>
      </w:pPr>
    </w:p>
    <w:p w14:paraId="5E141048" w14:textId="12423C3C" w:rsidR="00BE1B1A" w:rsidRPr="008F25EF" w:rsidRDefault="00BE1B1A" w:rsidP="008F21B4">
      <w:pPr>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 xml:space="preserve">Fentiek alapján az útrészt nagy valószínűséggel kisajátítással tudjuk rendezni, azonban a Dohány utca felöli sík ingatlanrész sorsa már bizonytalanabbnak látszik. </w:t>
      </w:r>
      <w:r w:rsidR="00E256C4" w:rsidRPr="008F25EF">
        <w:rPr>
          <w:rFonts w:ascii="Times New Roman" w:eastAsia="Times New Roman" w:hAnsi="Times New Roman"/>
          <w:sz w:val="24"/>
          <w:szCs w:val="24"/>
          <w:lang w:eastAsia="hu-HU"/>
        </w:rPr>
        <w:t>Kisajátítás híján annak rendezésére csak a kisajátítási eljárás lefolytatása után nyílik lehetőség</w:t>
      </w:r>
      <w:r w:rsidR="006F66A0" w:rsidRPr="008F25EF">
        <w:rPr>
          <w:rFonts w:ascii="Times New Roman" w:eastAsia="Times New Roman" w:hAnsi="Times New Roman"/>
          <w:sz w:val="24"/>
          <w:szCs w:val="24"/>
          <w:lang w:eastAsia="hu-HU"/>
        </w:rPr>
        <w:t xml:space="preserve">, melyre új vázrajzot kell készíteni és meg kell állapodni, mely időpontra már nem tudjuk biztosítani, hogy a felek álláspontja a mostani lesz. </w:t>
      </w:r>
    </w:p>
    <w:p w14:paraId="29A002B5" w14:textId="77777777" w:rsidR="006F66A0" w:rsidRPr="008F25EF" w:rsidRDefault="006F66A0" w:rsidP="008F21B4">
      <w:pPr>
        <w:spacing w:after="0" w:line="240" w:lineRule="auto"/>
        <w:jc w:val="both"/>
        <w:rPr>
          <w:rFonts w:ascii="Times New Roman" w:eastAsia="Times New Roman" w:hAnsi="Times New Roman"/>
          <w:sz w:val="24"/>
          <w:szCs w:val="24"/>
          <w:lang w:eastAsia="hu-HU"/>
        </w:rPr>
      </w:pPr>
    </w:p>
    <w:p w14:paraId="602C4C57" w14:textId="730D2E95" w:rsidR="00FA285C" w:rsidRPr="008F25EF" w:rsidRDefault="00FA285C" w:rsidP="008F21B4">
      <w:pPr>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 xml:space="preserve">Az idei évi költségvetés még készül, amennyiben kisajátítási eljárás irányába mozdulnak el, a költségvetésbe kell rá fedezetet biztosítani. </w:t>
      </w:r>
    </w:p>
    <w:p w14:paraId="399901DE" w14:textId="77777777" w:rsidR="00FA285C" w:rsidRPr="008F25EF" w:rsidRDefault="00FA285C" w:rsidP="008F21B4">
      <w:pPr>
        <w:spacing w:after="0" w:line="240" w:lineRule="auto"/>
        <w:jc w:val="both"/>
        <w:rPr>
          <w:rFonts w:ascii="Times New Roman" w:eastAsia="Times New Roman" w:hAnsi="Times New Roman"/>
          <w:sz w:val="24"/>
          <w:szCs w:val="24"/>
          <w:lang w:eastAsia="hu-HU"/>
        </w:rPr>
      </w:pPr>
    </w:p>
    <w:p w14:paraId="69440B7B" w14:textId="77777777" w:rsidR="008D45A5" w:rsidRPr="008F25EF" w:rsidRDefault="008D45A5" w:rsidP="008F25EF">
      <w:pPr>
        <w:spacing w:after="0" w:line="240" w:lineRule="auto"/>
        <w:jc w:val="both"/>
        <w:rPr>
          <w:rFonts w:ascii="Times New Roman" w:hAnsi="Times New Roman"/>
          <w:sz w:val="24"/>
          <w:szCs w:val="24"/>
        </w:rPr>
      </w:pPr>
      <w:r w:rsidRPr="008F25EF">
        <w:rPr>
          <w:rFonts w:ascii="Times New Roman" w:eastAsia="Times New Roman" w:hAnsi="Times New Roman"/>
          <w:sz w:val="24"/>
          <w:szCs w:val="24"/>
          <w:lang w:eastAsia="hu-HU"/>
        </w:rPr>
        <w:t xml:space="preserve">A Hánta Bizottság </w:t>
      </w:r>
      <w:r w:rsidRPr="008F25EF">
        <w:rPr>
          <w:rFonts w:ascii="Times New Roman" w:hAnsi="Times New Roman"/>
          <w:sz w:val="24"/>
          <w:szCs w:val="24"/>
        </w:rPr>
        <w:t>nem javasol</w:t>
      </w:r>
      <w:r w:rsidRPr="008F25EF">
        <w:rPr>
          <w:rFonts w:ascii="Times New Roman" w:hAnsi="Times New Roman"/>
          <w:sz w:val="24"/>
          <w:szCs w:val="24"/>
        </w:rPr>
        <w:t>t</w:t>
      </w:r>
      <w:r w:rsidRPr="008F25EF">
        <w:rPr>
          <w:rFonts w:ascii="Times New Roman" w:hAnsi="Times New Roman"/>
          <w:sz w:val="24"/>
          <w:szCs w:val="24"/>
        </w:rPr>
        <w:t xml:space="preserve">a a </w:t>
      </w:r>
      <w:proofErr w:type="spellStart"/>
      <w:r w:rsidRPr="008F25EF">
        <w:rPr>
          <w:rFonts w:ascii="Times New Roman" w:hAnsi="Times New Roman"/>
          <w:sz w:val="24"/>
          <w:szCs w:val="24"/>
        </w:rPr>
        <w:t>kisbéri</w:t>
      </w:r>
      <w:proofErr w:type="spellEnd"/>
      <w:r w:rsidRPr="008F25EF">
        <w:rPr>
          <w:rFonts w:ascii="Times New Roman" w:hAnsi="Times New Roman"/>
          <w:sz w:val="24"/>
          <w:szCs w:val="24"/>
        </w:rPr>
        <w:t xml:space="preserve"> 5122 hrsz. alatti ingatlan rendezési terven útszabályozással érintett részére és a Dohány utca felöli sík, rendezési terven településközponti vegyes övezetbe sorolt részére vételi ajánlatot tenni a tulajdonos, Pulai László részére</w:t>
      </w:r>
      <w:r w:rsidRPr="008F25EF">
        <w:rPr>
          <w:rFonts w:ascii="Times New Roman" w:hAnsi="Times New Roman"/>
          <w:sz w:val="24"/>
          <w:szCs w:val="24"/>
        </w:rPr>
        <w:t xml:space="preserve"> tekintettel arra, hogy a közeljövőben megvalósítható hasznosítási célt nem tud megjelölni. Javasolja az elutasításról szól levélben Pulai urat tájékoztatni arról, hogy egy kisajátítással járó költséget az önkormányzat jelenleg nem tud felvállalni és amennyiben az útkialakítás az önkormányzatnak is előírásra kerül az útügyi hatóság tájékoztatásában foglaltak szerint, annak az önkormányzat anyagi fedezet hiányában nem tud eleget tenni. A kisajátítást követően kerülhetne sor a Dohány utca felöli rész megvásárlására/cseréjére, mely időben nagyon soká tudna megvalósulni. </w:t>
      </w:r>
    </w:p>
    <w:p w14:paraId="36349DC0" w14:textId="77777777" w:rsidR="008D45A5" w:rsidRPr="008F25EF" w:rsidRDefault="008D45A5" w:rsidP="008F25EF">
      <w:pPr>
        <w:spacing w:after="0" w:line="240" w:lineRule="auto"/>
        <w:jc w:val="both"/>
        <w:rPr>
          <w:rFonts w:ascii="Times New Roman" w:hAnsi="Times New Roman"/>
          <w:sz w:val="24"/>
          <w:szCs w:val="24"/>
        </w:rPr>
      </w:pPr>
    </w:p>
    <w:p w14:paraId="56CF8788" w14:textId="5072DDAC" w:rsidR="008D45A5" w:rsidRPr="008F25EF" w:rsidRDefault="008D45A5" w:rsidP="008F25EF">
      <w:pPr>
        <w:spacing w:after="0" w:line="240" w:lineRule="auto"/>
        <w:jc w:val="both"/>
        <w:rPr>
          <w:rFonts w:ascii="Times New Roman" w:hAnsi="Times New Roman"/>
          <w:sz w:val="24"/>
          <w:szCs w:val="24"/>
        </w:rPr>
      </w:pPr>
      <w:r w:rsidRPr="008F25EF">
        <w:rPr>
          <w:rFonts w:ascii="Times New Roman" w:hAnsi="Times New Roman"/>
          <w:sz w:val="24"/>
          <w:szCs w:val="24"/>
        </w:rPr>
        <w:t xml:space="preserve">Bizottságunk támogatta a Hánta Bizottság által hozott döntést.   </w:t>
      </w:r>
    </w:p>
    <w:p w14:paraId="16080337" w14:textId="728F5861" w:rsidR="00BC3403" w:rsidRPr="008F25EF" w:rsidRDefault="00BC3403" w:rsidP="0032075E">
      <w:pPr>
        <w:spacing w:after="0"/>
        <w:jc w:val="both"/>
        <w:rPr>
          <w:rFonts w:ascii="Times New Roman" w:eastAsia="Times New Roman" w:hAnsi="Times New Roman"/>
          <w:sz w:val="24"/>
          <w:szCs w:val="24"/>
        </w:rPr>
      </w:pPr>
    </w:p>
    <w:p w14:paraId="530C085C" w14:textId="7DDD9976" w:rsidR="0032075E" w:rsidRPr="008F25EF" w:rsidRDefault="0032075E" w:rsidP="0032075E">
      <w:pPr>
        <w:spacing w:after="0" w:line="240" w:lineRule="auto"/>
        <w:jc w:val="both"/>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 xml:space="preserve">Kisbér, </w:t>
      </w:r>
      <w:r w:rsidR="008D45A5" w:rsidRPr="008F25EF">
        <w:rPr>
          <w:rFonts w:ascii="Times New Roman" w:eastAsia="Times New Roman" w:hAnsi="Times New Roman"/>
          <w:sz w:val="24"/>
          <w:szCs w:val="24"/>
          <w:lang w:eastAsia="hu-HU"/>
        </w:rPr>
        <w:t>2024. február 1</w:t>
      </w:r>
      <w:r w:rsidRPr="008F25EF">
        <w:rPr>
          <w:rFonts w:ascii="Times New Roman" w:eastAsia="Times New Roman" w:hAnsi="Times New Roman"/>
          <w:sz w:val="24"/>
          <w:szCs w:val="24"/>
          <w:lang w:eastAsia="hu-HU"/>
        </w:rPr>
        <w:t>.</w:t>
      </w:r>
    </w:p>
    <w:p w14:paraId="0FA9947B" w14:textId="77777777" w:rsidR="0032075E" w:rsidRPr="008F25EF" w:rsidRDefault="0032075E" w:rsidP="0032075E">
      <w:pPr>
        <w:spacing w:after="0" w:line="240" w:lineRule="auto"/>
        <w:jc w:val="both"/>
        <w:rPr>
          <w:rFonts w:ascii="Times New Roman" w:eastAsia="Times New Roman" w:hAnsi="Times New Roman"/>
          <w:sz w:val="24"/>
          <w:szCs w:val="24"/>
          <w:lang w:eastAsia="hu-HU"/>
        </w:rPr>
      </w:pPr>
    </w:p>
    <w:p w14:paraId="77B1EB1A" w14:textId="77777777" w:rsidR="0032075E" w:rsidRPr="008F25EF" w:rsidRDefault="0032075E" w:rsidP="0032075E">
      <w:pPr>
        <w:tabs>
          <w:tab w:val="center" w:pos="3828"/>
          <w:tab w:val="center" w:pos="6768"/>
        </w:tabs>
        <w:spacing w:after="0" w:line="240" w:lineRule="auto"/>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ab/>
        <w:t>Andrási Tamás s.k.</w:t>
      </w:r>
      <w:r w:rsidRPr="008F25EF">
        <w:rPr>
          <w:rFonts w:ascii="Times New Roman" w:eastAsia="Times New Roman" w:hAnsi="Times New Roman"/>
          <w:sz w:val="24"/>
          <w:szCs w:val="24"/>
          <w:lang w:eastAsia="hu-HU"/>
        </w:rPr>
        <w:tab/>
        <w:t>Pápai Mónika s.k.</w:t>
      </w:r>
    </w:p>
    <w:p w14:paraId="7F953C07" w14:textId="77777777" w:rsidR="0032075E" w:rsidRPr="008F25EF" w:rsidRDefault="0032075E" w:rsidP="0032075E">
      <w:pPr>
        <w:tabs>
          <w:tab w:val="center" w:pos="3828"/>
          <w:tab w:val="center" w:pos="6768"/>
        </w:tabs>
        <w:spacing w:after="0" w:line="240" w:lineRule="auto"/>
        <w:rPr>
          <w:rFonts w:ascii="Times New Roman" w:eastAsia="Times New Roman" w:hAnsi="Times New Roman"/>
          <w:sz w:val="24"/>
          <w:szCs w:val="24"/>
          <w:lang w:eastAsia="hu-HU"/>
        </w:rPr>
      </w:pPr>
      <w:r w:rsidRPr="008F25EF">
        <w:rPr>
          <w:rFonts w:ascii="Times New Roman" w:eastAsia="Times New Roman" w:hAnsi="Times New Roman"/>
          <w:sz w:val="24"/>
          <w:szCs w:val="24"/>
          <w:lang w:eastAsia="hu-HU"/>
        </w:rPr>
        <w:tab/>
        <w:t>elnök</w:t>
      </w:r>
      <w:r w:rsidRPr="008F25EF">
        <w:rPr>
          <w:rFonts w:ascii="Times New Roman" w:eastAsia="Times New Roman" w:hAnsi="Times New Roman"/>
          <w:sz w:val="24"/>
          <w:szCs w:val="24"/>
          <w:lang w:eastAsia="hu-HU"/>
        </w:rPr>
        <w:tab/>
        <w:t>referens</w:t>
      </w:r>
    </w:p>
    <w:p w14:paraId="1B2CD4DA" w14:textId="77777777" w:rsidR="0032075E" w:rsidRPr="008F25EF" w:rsidRDefault="0032075E" w:rsidP="0032075E">
      <w:pPr>
        <w:spacing w:after="0" w:line="240" w:lineRule="auto"/>
        <w:jc w:val="center"/>
        <w:rPr>
          <w:rFonts w:ascii="Times New Roman" w:eastAsia="Times New Roman" w:hAnsi="Times New Roman"/>
          <w:b/>
          <w:sz w:val="24"/>
          <w:szCs w:val="24"/>
          <w:u w:val="single"/>
          <w:lang w:eastAsia="hu-HU"/>
        </w:rPr>
      </w:pPr>
    </w:p>
    <w:p w14:paraId="2DDC7694" w14:textId="77777777" w:rsidR="006F66A0" w:rsidRPr="008F25EF" w:rsidRDefault="006F66A0" w:rsidP="006F66A0">
      <w:pPr>
        <w:tabs>
          <w:tab w:val="center" w:pos="3192"/>
          <w:tab w:val="center" w:pos="6768"/>
        </w:tabs>
        <w:spacing w:after="0" w:line="240" w:lineRule="auto"/>
        <w:jc w:val="center"/>
        <w:rPr>
          <w:rFonts w:ascii="Times New Roman" w:eastAsia="Times New Roman" w:hAnsi="Times New Roman"/>
          <w:b/>
          <w:sz w:val="24"/>
          <w:szCs w:val="24"/>
          <w:u w:val="single"/>
          <w:lang w:eastAsia="hu-HU"/>
        </w:rPr>
      </w:pPr>
      <w:r w:rsidRPr="008F25EF">
        <w:rPr>
          <w:rFonts w:ascii="Times New Roman" w:eastAsia="Times New Roman" w:hAnsi="Times New Roman"/>
          <w:b/>
          <w:sz w:val="24"/>
          <w:szCs w:val="24"/>
          <w:u w:val="single"/>
          <w:lang w:eastAsia="hu-HU"/>
        </w:rPr>
        <w:t>Határozati javaslat:</w:t>
      </w:r>
    </w:p>
    <w:p w14:paraId="36CC22B8" w14:textId="39553D07" w:rsidR="00A36B6D" w:rsidRPr="008F25EF" w:rsidRDefault="006F66A0" w:rsidP="008D45A5">
      <w:pPr>
        <w:spacing w:after="0" w:line="240" w:lineRule="auto"/>
        <w:jc w:val="center"/>
        <w:rPr>
          <w:rFonts w:ascii="Times New Roman" w:eastAsia="Batang" w:hAnsi="Times New Roman"/>
          <w:sz w:val="24"/>
          <w:szCs w:val="24"/>
          <w:u w:val="single"/>
          <w:lang w:eastAsia="hu-HU"/>
        </w:rPr>
      </w:pPr>
      <w:r w:rsidRPr="008F25EF">
        <w:rPr>
          <w:rFonts w:ascii="Times New Roman" w:eastAsia="Times New Roman" w:hAnsi="Times New Roman"/>
          <w:sz w:val="24"/>
          <w:szCs w:val="24"/>
          <w:lang w:eastAsia="hu-HU"/>
        </w:rPr>
        <w:t xml:space="preserve">Kisbér Város Önkormányzat Képviselő-testülete </w:t>
      </w:r>
    </w:p>
    <w:p w14:paraId="505CAC88" w14:textId="77777777" w:rsidR="00A36B6D" w:rsidRPr="008F25EF" w:rsidRDefault="00A36B6D" w:rsidP="00A36B6D">
      <w:pPr>
        <w:spacing w:after="0" w:line="240" w:lineRule="auto"/>
        <w:jc w:val="both"/>
        <w:rPr>
          <w:rFonts w:ascii="Times New Roman" w:eastAsia="Batang" w:hAnsi="Times New Roman"/>
          <w:sz w:val="24"/>
          <w:szCs w:val="24"/>
          <w:lang w:eastAsia="hu-HU"/>
        </w:rPr>
      </w:pPr>
    </w:p>
    <w:p w14:paraId="1C1D50CB" w14:textId="0A4EBAC9" w:rsidR="00A36B6D" w:rsidRPr="008F25EF" w:rsidRDefault="00A36B6D" w:rsidP="008F25EF">
      <w:pPr>
        <w:spacing w:after="0" w:line="240" w:lineRule="auto"/>
        <w:jc w:val="both"/>
        <w:rPr>
          <w:rFonts w:ascii="Times New Roman" w:hAnsi="Times New Roman"/>
          <w:sz w:val="24"/>
          <w:szCs w:val="24"/>
        </w:rPr>
      </w:pPr>
      <w:r w:rsidRPr="008F25EF">
        <w:rPr>
          <w:rFonts w:ascii="Times New Roman" w:hAnsi="Times New Roman"/>
          <w:sz w:val="24"/>
          <w:szCs w:val="24"/>
        </w:rPr>
        <w:t xml:space="preserve">nem </w:t>
      </w:r>
      <w:r w:rsidR="008F25EF" w:rsidRPr="008F25EF">
        <w:rPr>
          <w:rFonts w:ascii="Times New Roman" w:hAnsi="Times New Roman"/>
          <w:sz w:val="24"/>
          <w:szCs w:val="24"/>
        </w:rPr>
        <w:t xml:space="preserve">kívánja </w:t>
      </w:r>
      <w:r w:rsidRPr="008F25EF">
        <w:rPr>
          <w:rFonts w:ascii="Times New Roman" w:hAnsi="Times New Roman"/>
          <w:sz w:val="24"/>
          <w:szCs w:val="24"/>
        </w:rPr>
        <w:t xml:space="preserve">a </w:t>
      </w:r>
      <w:proofErr w:type="spellStart"/>
      <w:r w:rsidRPr="008F25EF">
        <w:rPr>
          <w:rFonts w:ascii="Times New Roman" w:hAnsi="Times New Roman"/>
          <w:sz w:val="24"/>
          <w:szCs w:val="24"/>
        </w:rPr>
        <w:t>kisbéri</w:t>
      </w:r>
      <w:proofErr w:type="spellEnd"/>
      <w:r w:rsidRPr="008F25EF">
        <w:rPr>
          <w:rFonts w:ascii="Times New Roman" w:hAnsi="Times New Roman"/>
          <w:sz w:val="24"/>
          <w:szCs w:val="24"/>
        </w:rPr>
        <w:t xml:space="preserve"> 5122 hrsz. alatti ingatlan rendezési terven útszabályozással érintett részére és a Dohány utca felöli sík, rendezési terven településközponti vegyes övezetbe sorolt részére vételi ajánlatot tenni a tulajdonos, Pulai László részére. </w:t>
      </w:r>
    </w:p>
    <w:p w14:paraId="53D39899" w14:textId="77777777" w:rsidR="008F25EF" w:rsidRPr="008F25EF" w:rsidRDefault="008F25EF" w:rsidP="008F25EF">
      <w:pPr>
        <w:spacing w:after="0" w:line="240" w:lineRule="auto"/>
        <w:jc w:val="both"/>
        <w:rPr>
          <w:rFonts w:ascii="Times New Roman" w:hAnsi="Times New Roman"/>
          <w:sz w:val="24"/>
          <w:szCs w:val="24"/>
        </w:rPr>
      </w:pPr>
    </w:p>
    <w:p w14:paraId="3922CB56" w14:textId="16D6F360" w:rsidR="008F25EF" w:rsidRPr="008F25EF" w:rsidRDefault="008F25EF" w:rsidP="008F25EF">
      <w:pPr>
        <w:spacing w:after="0" w:line="240" w:lineRule="auto"/>
        <w:jc w:val="both"/>
        <w:rPr>
          <w:rFonts w:ascii="Times New Roman" w:hAnsi="Times New Roman"/>
          <w:sz w:val="24"/>
          <w:szCs w:val="24"/>
        </w:rPr>
      </w:pPr>
      <w:r w:rsidRPr="008F25EF">
        <w:rPr>
          <w:rFonts w:ascii="Times New Roman" w:hAnsi="Times New Roman"/>
          <w:sz w:val="24"/>
          <w:szCs w:val="24"/>
        </w:rPr>
        <w:t>utasítja a Kisbéri Közös Önkormányzati Hivatalt a tulajdonos részletes tájékoztatására.</w:t>
      </w:r>
    </w:p>
    <w:p w14:paraId="78EC28D2" w14:textId="77777777" w:rsidR="00A36B6D" w:rsidRPr="008F25EF" w:rsidRDefault="00A36B6D" w:rsidP="008F25EF">
      <w:pPr>
        <w:spacing w:after="0" w:line="240" w:lineRule="auto"/>
        <w:jc w:val="both"/>
        <w:rPr>
          <w:rFonts w:ascii="Times New Roman" w:hAnsi="Times New Roman"/>
          <w:sz w:val="24"/>
          <w:szCs w:val="24"/>
        </w:rPr>
      </w:pPr>
    </w:p>
    <w:p w14:paraId="2BB132AC" w14:textId="77777777" w:rsidR="00A36B6D" w:rsidRPr="008F25EF" w:rsidRDefault="00A36B6D" w:rsidP="008F25EF">
      <w:pPr>
        <w:tabs>
          <w:tab w:val="left" w:pos="0"/>
        </w:tabs>
        <w:spacing w:after="0" w:line="240" w:lineRule="auto"/>
        <w:jc w:val="both"/>
        <w:rPr>
          <w:rFonts w:ascii="Times New Roman" w:hAnsi="Times New Roman"/>
          <w:sz w:val="24"/>
          <w:szCs w:val="24"/>
        </w:rPr>
      </w:pPr>
      <w:r w:rsidRPr="008F25EF">
        <w:rPr>
          <w:rFonts w:ascii="Times New Roman" w:hAnsi="Times New Roman"/>
          <w:b/>
          <w:sz w:val="24"/>
          <w:szCs w:val="24"/>
          <w:u w:val="single"/>
        </w:rPr>
        <w:t>Határidő:</w:t>
      </w:r>
      <w:r w:rsidRPr="008F25EF">
        <w:rPr>
          <w:rFonts w:ascii="Times New Roman" w:hAnsi="Times New Roman"/>
          <w:sz w:val="24"/>
          <w:szCs w:val="24"/>
        </w:rPr>
        <w:tab/>
        <w:t>azonnal</w:t>
      </w:r>
    </w:p>
    <w:p w14:paraId="47F1A96E" w14:textId="13DDFE1A" w:rsidR="00A36B6D" w:rsidRPr="008F25EF" w:rsidRDefault="00A36B6D" w:rsidP="008F25EF">
      <w:pPr>
        <w:tabs>
          <w:tab w:val="left" w:pos="0"/>
        </w:tabs>
        <w:spacing w:after="0" w:line="240" w:lineRule="auto"/>
        <w:jc w:val="both"/>
        <w:rPr>
          <w:rFonts w:ascii="Times New Roman" w:hAnsi="Times New Roman"/>
          <w:sz w:val="24"/>
          <w:szCs w:val="24"/>
        </w:rPr>
      </w:pPr>
      <w:r w:rsidRPr="008F25EF">
        <w:rPr>
          <w:rFonts w:ascii="Times New Roman" w:hAnsi="Times New Roman"/>
          <w:b/>
          <w:sz w:val="24"/>
          <w:szCs w:val="24"/>
          <w:u w:val="single"/>
        </w:rPr>
        <w:t>Felelős:</w:t>
      </w:r>
      <w:r w:rsidRPr="008F25EF">
        <w:rPr>
          <w:rFonts w:ascii="Times New Roman" w:hAnsi="Times New Roman"/>
          <w:sz w:val="24"/>
          <w:szCs w:val="24"/>
        </w:rPr>
        <w:t xml:space="preserve"> </w:t>
      </w:r>
      <w:r w:rsidRPr="008F25EF">
        <w:rPr>
          <w:rFonts w:ascii="Times New Roman" w:hAnsi="Times New Roman"/>
          <w:sz w:val="24"/>
          <w:szCs w:val="24"/>
        </w:rPr>
        <w:tab/>
      </w:r>
      <w:r w:rsidR="008F25EF" w:rsidRPr="008F25EF">
        <w:rPr>
          <w:rFonts w:ascii="Times New Roman" w:hAnsi="Times New Roman"/>
          <w:sz w:val="24"/>
          <w:szCs w:val="24"/>
        </w:rPr>
        <w:t>Dr. Pápai Tamás jegyző</w:t>
      </w:r>
    </w:p>
    <w:p w14:paraId="4395CEAD" w14:textId="77777777" w:rsidR="0032075E" w:rsidRPr="008F25EF" w:rsidRDefault="0032075E" w:rsidP="006F66A0">
      <w:pPr>
        <w:spacing w:after="0" w:line="240" w:lineRule="auto"/>
        <w:jc w:val="center"/>
        <w:rPr>
          <w:rFonts w:ascii="Times New Roman" w:hAnsi="Times New Roman"/>
          <w:sz w:val="24"/>
          <w:szCs w:val="24"/>
        </w:rPr>
      </w:pPr>
    </w:p>
    <w:sectPr w:rsidR="0032075E" w:rsidRPr="008F25EF" w:rsidSect="0032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5E"/>
    <w:rsid w:val="0006596F"/>
    <w:rsid w:val="0032075E"/>
    <w:rsid w:val="006F66A0"/>
    <w:rsid w:val="007E2A59"/>
    <w:rsid w:val="008D45A5"/>
    <w:rsid w:val="008F21B4"/>
    <w:rsid w:val="008F25EF"/>
    <w:rsid w:val="00A36B6D"/>
    <w:rsid w:val="00BB04C7"/>
    <w:rsid w:val="00BC3403"/>
    <w:rsid w:val="00BE1B1A"/>
    <w:rsid w:val="00E256C4"/>
    <w:rsid w:val="00EC50B4"/>
    <w:rsid w:val="00FA28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6A6C"/>
  <w15:chartTrackingRefBased/>
  <w15:docId w15:val="{B445D768-0336-468F-928F-0F7237BE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075E"/>
    <w:pPr>
      <w:spacing w:line="252" w:lineRule="auto"/>
    </w:pPr>
    <w:rPr>
      <w:rFonts w:ascii="Calibri" w:eastAsia="Calibri" w:hAnsi="Calibri" w:cs="Times New Roman"/>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2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Bekezdsalapbettpusa"/>
    <w:rsid w:val="00BB04C7"/>
  </w:style>
  <w:style w:type="paragraph" w:customStyle="1" w:styleId="uj">
    <w:name w:val="uj"/>
    <w:basedOn w:val="Norml"/>
    <w:rsid w:val="00BB04C7"/>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4993">
      <w:bodyDiv w:val="1"/>
      <w:marLeft w:val="0"/>
      <w:marRight w:val="0"/>
      <w:marTop w:val="0"/>
      <w:marBottom w:val="0"/>
      <w:divBdr>
        <w:top w:val="none" w:sz="0" w:space="0" w:color="auto"/>
        <w:left w:val="none" w:sz="0" w:space="0" w:color="auto"/>
        <w:bottom w:val="none" w:sz="0" w:space="0" w:color="auto"/>
        <w:right w:val="none" w:sz="0" w:space="0" w:color="auto"/>
      </w:divBdr>
    </w:div>
    <w:div w:id="815536891">
      <w:bodyDiv w:val="1"/>
      <w:marLeft w:val="0"/>
      <w:marRight w:val="0"/>
      <w:marTop w:val="0"/>
      <w:marBottom w:val="0"/>
      <w:divBdr>
        <w:top w:val="none" w:sz="0" w:space="0" w:color="auto"/>
        <w:left w:val="none" w:sz="0" w:space="0" w:color="auto"/>
        <w:bottom w:val="none" w:sz="0" w:space="0" w:color="auto"/>
        <w:right w:val="none" w:sz="0" w:space="0" w:color="auto"/>
      </w:divBdr>
    </w:div>
    <w:div w:id="900988982">
      <w:bodyDiv w:val="1"/>
      <w:marLeft w:val="0"/>
      <w:marRight w:val="0"/>
      <w:marTop w:val="0"/>
      <w:marBottom w:val="0"/>
      <w:divBdr>
        <w:top w:val="none" w:sz="0" w:space="0" w:color="auto"/>
        <w:left w:val="none" w:sz="0" w:space="0" w:color="auto"/>
        <w:bottom w:val="none" w:sz="0" w:space="0" w:color="auto"/>
        <w:right w:val="none" w:sz="0" w:space="0" w:color="auto"/>
      </w:divBdr>
    </w:div>
    <w:div w:id="1061368634">
      <w:bodyDiv w:val="1"/>
      <w:marLeft w:val="0"/>
      <w:marRight w:val="0"/>
      <w:marTop w:val="0"/>
      <w:marBottom w:val="0"/>
      <w:divBdr>
        <w:top w:val="none" w:sz="0" w:space="0" w:color="auto"/>
        <w:left w:val="none" w:sz="0" w:space="0" w:color="auto"/>
        <w:bottom w:val="none" w:sz="0" w:space="0" w:color="auto"/>
        <w:right w:val="none" w:sz="0" w:space="0" w:color="auto"/>
      </w:divBdr>
    </w:div>
    <w:div w:id="1642493922">
      <w:bodyDiv w:val="1"/>
      <w:marLeft w:val="0"/>
      <w:marRight w:val="0"/>
      <w:marTop w:val="0"/>
      <w:marBottom w:val="0"/>
      <w:divBdr>
        <w:top w:val="none" w:sz="0" w:space="0" w:color="auto"/>
        <w:left w:val="none" w:sz="0" w:space="0" w:color="auto"/>
        <w:bottom w:val="none" w:sz="0" w:space="0" w:color="auto"/>
        <w:right w:val="none" w:sz="0" w:space="0" w:color="auto"/>
      </w:divBdr>
    </w:div>
    <w:div w:id="18113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752</Words>
  <Characters>5196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Mónika</dc:creator>
  <cp:keywords/>
  <dc:description/>
  <cp:lastModifiedBy>Pápai Mónika</cp:lastModifiedBy>
  <cp:revision>5</cp:revision>
  <dcterms:created xsi:type="dcterms:W3CDTF">2024-01-25T12:39:00Z</dcterms:created>
  <dcterms:modified xsi:type="dcterms:W3CDTF">2024-02-01T15:36:00Z</dcterms:modified>
</cp:coreProperties>
</file>